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C9A412" w14:textId="1C742392" w:rsidR="000E7442" w:rsidRDefault="000E7442" w:rsidP="000E744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</w:pPr>
      <w:proofErr w:type="spellStart"/>
      <w:r w:rsidRPr="000E7442"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Bibliografie</w:t>
      </w:r>
      <w:proofErr w:type="spellEnd"/>
      <w:r w:rsidRPr="000E7442"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:</w:t>
      </w:r>
    </w:p>
    <w:p w14:paraId="4BD40B6F" w14:textId="77777777" w:rsidR="000E7442" w:rsidRDefault="000E7442" w:rsidP="000E744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</w:pPr>
    </w:p>
    <w:p w14:paraId="1FFAC9DD" w14:textId="77777777" w:rsidR="000E7442" w:rsidRPr="000E7442" w:rsidRDefault="000E7442" w:rsidP="000E744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</w:pPr>
    </w:p>
    <w:p w14:paraId="2BA81D62" w14:textId="77777777" w:rsidR="000E7442" w:rsidRDefault="000E7442" w:rsidP="000E7442">
      <w:pPr>
        <w:pStyle w:val="Listparagraf"/>
        <w:widowControl w:val="0"/>
        <w:numPr>
          <w:ilvl w:val="0"/>
          <w:numId w:val="1"/>
        </w:numPr>
        <w:autoSpaceDE w:val="0"/>
        <w:autoSpaceDN w:val="0"/>
        <w:adjustRightInd w:val="0"/>
        <w:spacing w:before="15" w:after="0" w:line="240" w:lineRule="auto"/>
        <w:jc w:val="both"/>
        <w:rPr>
          <w:rFonts w:ascii="Times New Roman" w:hAnsi="Times New Roman" w:cs="Times New Roman"/>
          <w:color w:val="000000"/>
          <w:kern w:val="0"/>
        </w:rPr>
      </w:pPr>
      <w:proofErr w:type="spellStart"/>
      <w:r>
        <w:rPr>
          <w:rFonts w:ascii="Times New Roman" w:hAnsi="Times New Roman" w:cs="Times New Roman"/>
          <w:color w:val="000000"/>
          <w:kern w:val="0"/>
        </w:rPr>
        <w:t>Legea</w:t>
      </w:r>
      <w:proofErr w:type="spellEnd"/>
      <w:r>
        <w:rPr>
          <w:rFonts w:ascii="Times New Roman" w:hAnsi="Times New Roman" w:cs="Times New Roman"/>
          <w:color w:val="000000"/>
          <w:kern w:val="0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kern w:val="0"/>
        </w:rPr>
        <w:t>învăţământului</w:t>
      </w:r>
      <w:proofErr w:type="spellEnd"/>
      <w:r>
        <w:rPr>
          <w:rFonts w:ascii="Times New Roman" w:hAnsi="Times New Roman" w:cs="Times New Roman"/>
          <w:color w:val="000000"/>
          <w:kern w:val="0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kern w:val="0"/>
        </w:rPr>
        <w:t>preuniversitar</w:t>
      </w:r>
      <w:proofErr w:type="spellEnd"/>
      <w:r>
        <w:rPr>
          <w:rFonts w:ascii="Times New Roman" w:hAnsi="Times New Roman" w:cs="Times New Roman"/>
          <w:color w:val="000000"/>
          <w:kern w:val="0"/>
        </w:rPr>
        <w:t xml:space="preserve"> nr. 198/2023, cu </w:t>
      </w:r>
      <w:proofErr w:type="spellStart"/>
      <w:r>
        <w:rPr>
          <w:rFonts w:ascii="Times New Roman" w:hAnsi="Times New Roman" w:cs="Times New Roman"/>
          <w:color w:val="000000"/>
          <w:kern w:val="0"/>
        </w:rPr>
        <w:t>modificările</w:t>
      </w:r>
      <w:proofErr w:type="spellEnd"/>
      <w:r>
        <w:rPr>
          <w:rFonts w:ascii="Times New Roman" w:hAnsi="Times New Roman" w:cs="Times New Roman"/>
          <w:color w:val="000000"/>
          <w:kern w:val="0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kern w:val="0"/>
        </w:rPr>
        <w:t>şi</w:t>
      </w:r>
      <w:proofErr w:type="spellEnd"/>
      <w:r>
        <w:rPr>
          <w:rFonts w:ascii="Times New Roman" w:hAnsi="Times New Roman" w:cs="Times New Roman"/>
          <w:color w:val="000000"/>
          <w:kern w:val="0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kern w:val="0"/>
        </w:rPr>
        <w:t>completările</w:t>
      </w:r>
      <w:proofErr w:type="spellEnd"/>
      <w:r>
        <w:rPr>
          <w:rFonts w:ascii="Times New Roman" w:hAnsi="Times New Roman" w:cs="Times New Roman"/>
          <w:color w:val="000000"/>
          <w:kern w:val="0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kern w:val="0"/>
        </w:rPr>
        <w:t>ulterioare</w:t>
      </w:r>
      <w:proofErr w:type="spellEnd"/>
      <w:r>
        <w:rPr>
          <w:rFonts w:ascii="Times New Roman" w:hAnsi="Times New Roman" w:cs="Times New Roman"/>
          <w:color w:val="000000"/>
          <w:kern w:val="0"/>
        </w:rPr>
        <w:t>;</w:t>
      </w:r>
    </w:p>
    <w:p w14:paraId="6B7C0015" w14:textId="77777777" w:rsidR="000E7442" w:rsidRDefault="000E7442" w:rsidP="000E7442">
      <w:pPr>
        <w:pStyle w:val="Listparagraf"/>
        <w:widowControl w:val="0"/>
        <w:numPr>
          <w:ilvl w:val="0"/>
          <w:numId w:val="1"/>
        </w:numPr>
        <w:autoSpaceDE w:val="0"/>
        <w:autoSpaceDN w:val="0"/>
        <w:adjustRightInd w:val="0"/>
        <w:spacing w:before="15" w:after="0" w:line="240" w:lineRule="auto"/>
        <w:jc w:val="both"/>
        <w:rPr>
          <w:rFonts w:ascii="Times New Roman" w:hAnsi="Times New Roman" w:cs="Times New Roman"/>
          <w:color w:val="000000"/>
          <w:kern w:val="0"/>
        </w:rPr>
      </w:pPr>
      <w:proofErr w:type="spellStart"/>
      <w:r>
        <w:rPr>
          <w:rFonts w:ascii="Times New Roman" w:hAnsi="Times New Roman" w:cs="Times New Roman"/>
          <w:color w:val="000000"/>
          <w:kern w:val="0"/>
        </w:rPr>
        <w:t>Legea</w:t>
      </w:r>
      <w:proofErr w:type="spellEnd"/>
      <w:r>
        <w:rPr>
          <w:rFonts w:ascii="Times New Roman" w:hAnsi="Times New Roman" w:cs="Times New Roman"/>
          <w:color w:val="000000"/>
          <w:kern w:val="0"/>
        </w:rPr>
        <w:t xml:space="preserve"> nr. 272 din 21 </w:t>
      </w:r>
      <w:proofErr w:type="spellStart"/>
      <w:r>
        <w:rPr>
          <w:rFonts w:ascii="Times New Roman" w:hAnsi="Times New Roman" w:cs="Times New Roman"/>
          <w:color w:val="000000"/>
          <w:kern w:val="0"/>
        </w:rPr>
        <w:t>iunie</w:t>
      </w:r>
      <w:proofErr w:type="spellEnd"/>
      <w:r>
        <w:rPr>
          <w:rFonts w:ascii="Times New Roman" w:hAnsi="Times New Roman" w:cs="Times New Roman"/>
          <w:color w:val="000000"/>
          <w:kern w:val="0"/>
        </w:rPr>
        <w:t xml:space="preserve"> 2004(**</w:t>
      </w:r>
      <w:proofErr w:type="spellStart"/>
      <w:r>
        <w:rPr>
          <w:rFonts w:ascii="Times New Roman" w:hAnsi="Times New Roman" w:cs="Times New Roman"/>
          <w:color w:val="000000"/>
          <w:kern w:val="0"/>
        </w:rPr>
        <w:t>republicată</w:t>
      </w:r>
      <w:proofErr w:type="spellEnd"/>
      <w:r>
        <w:rPr>
          <w:rFonts w:ascii="Times New Roman" w:hAnsi="Times New Roman" w:cs="Times New Roman"/>
          <w:color w:val="000000"/>
          <w:kern w:val="0"/>
        </w:rPr>
        <w:t xml:space="preserve">**) </w:t>
      </w:r>
      <w:proofErr w:type="spellStart"/>
      <w:r>
        <w:rPr>
          <w:rFonts w:ascii="Times New Roman" w:hAnsi="Times New Roman" w:cs="Times New Roman"/>
          <w:color w:val="000000"/>
          <w:kern w:val="0"/>
        </w:rPr>
        <w:t>privind</w:t>
      </w:r>
      <w:proofErr w:type="spellEnd"/>
      <w:r>
        <w:rPr>
          <w:rFonts w:ascii="Times New Roman" w:hAnsi="Times New Roman" w:cs="Times New Roman"/>
          <w:color w:val="000000"/>
          <w:kern w:val="0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kern w:val="0"/>
        </w:rPr>
        <w:t>protecția</w:t>
      </w:r>
      <w:proofErr w:type="spellEnd"/>
      <w:r>
        <w:rPr>
          <w:rFonts w:ascii="Times New Roman" w:hAnsi="Times New Roman" w:cs="Times New Roman"/>
          <w:color w:val="000000"/>
          <w:kern w:val="0"/>
        </w:rPr>
        <w:t xml:space="preserve"> și </w:t>
      </w:r>
      <w:proofErr w:type="spellStart"/>
      <w:r>
        <w:rPr>
          <w:rFonts w:ascii="Times New Roman" w:hAnsi="Times New Roman" w:cs="Times New Roman"/>
          <w:color w:val="000000"/>
          <w:kern w:val="0"/>
        </w:rPr>
        <w:t>promovarea</w:t>
      </w:r>
      <w:proofErr w:type="spellEnd"/>
      <w:r>
        <w:rPr>
          <w:rFonts w:ascii="Times New Roman" w:hAnsi="Times New Roman" w:cs="Times New Roman"/>
          <w:color w:val="000000"/>
          <w:kern w:val="0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kern w:val="0"/>
        </w:rPr>
        <w:t>drepturilor</w:t>
      </w:r>
      <w:proofErr w:type="spellEnd"/>
      <w:r>
        <w:rPr>
          <w:rFonts w:ascii="Times New Roman" w:hAnsi="Times New Roman" w:cs="Times New Roman"/>
          <w:color w:val="000000"/>
          <w:kern w:val="0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kern w:val="0"/>
        </w:rPr>
        <w:t>copilului</w:t>
      </w:r>
      <w:proofErr w:type="spellEnd"/>
      <w:r>
        <w:rPr>
          <w:rFonts w:ascii="Times New Roman" w:hAnsi="Times New Roman" w:cs="Times New Roman"/>
          <w:color w:val="000000"/>
          <w:kern w:val="0"/>
        </w:rPr>
        <w:t>;</w:t>
      </w:r>
    </w:p>
    <w:p w14:paraId="0F1C0A69" w14:textId="77777777" w:rsidR="000E7442" w:rsidRDefault="000E7442" w:rsidP="000E7442">
      <w:pPr>
        <w:pStyle w:val="Listparagraf"/>
        <w:widowControl w:val="0"/>
        <w:numPr>
          <w:ilvl w:val="0"/>
          <w:numId w:val="1"/>
        </w:numPr>
        <w:autoSpaceDE w:val="0"/>
        <w:autoSpaceDN w:val="0"/>
        <w:adjustRightInd w:val="0"/>
        <w:spacing w:before="15" w:after="0" w:line="240" w:lineRule="auto"/>
        <w:jc w:val="both"/>
        <w:rPr>
          <w:rFonts w:ascii="Times New Roman" w:hAnsi="Times New Roman" w:cs="Times New Roman"/>
          <w:color w:val="000000"/>
          <w:kern w:val="0"/>
        </w:rPr>
      </w:pPr>
      <w:r>
        <w:rPr>
          <w:rFonts w:ascii="Times New Roman" w:hAnsi="Times New Roman" w:cs="Times New Roman"/>
          <w:color w:val="000000"/>
          <w:kern w:val="0"/>
        </w:rPr>
        <w:t xml:space="preserve">OMEC nr. 5.701 din 31 </w:t>
      </w:r>
      <w:proofErr w:type="spellStart"/>
      <w:r>
        <w:rPr>
          <w:rFonts w:ascii="Times New Roman" w:hAnsi="Times New Roman" w:cs="Times New Roman"/>
          <w:color w:val="000000"/>
          <w:kern w:val="0"/>
        </w:rPr>
        <w:t>iulie</w:t>
      </w:r>
      <w:proofErr w:type="spellEnd"/>
      <w:r>
        <w:rPr>
          <w:rFonts w:ascii="Times New Roman" w:hAnsi="Times New Roman" w:cs="Times New Roman"/>
          <w:color w:val="000000"/>
          <w:kern w:val="0"/>
        </w:rPr>
        <w:t xml:space="preserve"> 2024 </w:t>
      </w:r>
      <w:proofErr w:type="spellStart"/>
      <w:r>
        <w:rPr>
          <w:rFonts w:ascii="Times New Roman" w:hAnsi="Times New Roman" w:cs="Times New Roman"/>
          <w:color w:val="000000"/>
          <w:kern w:val="0"/>
        </w:rPr>
        <w:t>pentru</w:t>
      </w:r>
      <w:proofErr w:type="spellEnd"/>
      <w:r>
        <w:rPr>
          <w:rFonts w:ascii="Times New Roman" w:hAnsi="Times New Roman" w:cs="Times New Roman"/>
          <w:color w:val="000000"/>
          <w:kern w:val="0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kern w:val="0"/>
        </w:rPr>
        <w:t>aprobarea</w:t>
      </w:r>
      <w:proofErr w:type="spellEnd"/>
      <w:r>
        <w:rPr>
          <w:rFonts w:ascii="Times New Roman" w:hAnsi="Times New Roman" w:cs="Times New Roman"/>
          <w:color w:val="000000"/>
          <w:kern w:val="0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kern w:val="0"/>
        </w:rPr>
        <w:t>Regulamentului-cadru</w:t>
      </w:r>
      <w:proofErr w:type="spellEnd"/>
      <w:r>
        <w:rPr>
          <w:rFonts w:ascii="Times New Roman" w:hAnsi="Times New Roman" w:cs="Times New Roman"/>
          <w:color w:val="000000"/>
          <w:kern w:val="0"/>
        </w:rPr>
        <w:t xml:space="preserve"> de </w:t>
      </w:r>
      <w:proofErr w:type="spellStart"/>
      <w:r>
        <w:rPr>
          <w:rFonts w:ascii="Times New Roman" w:hAnsi="Times New Roman" w:cs="Times New Roman"/>
          <w:color w:val="000000"/>
          <w:kern w:val="0"/>
        </w:rPr>
        <w:t>organizare</w:t>
      </w:r>
      <w:proofErr w:type="spellEnd"/>
      <w:r>
        <w:rPr>
          <w:rFonts w:ascii="Times New Roman" w:hAnsi="Times New Roman" w:cs="Times New Roman"/>
          <w:color w:val="000000"/>
          <w:kern w:val="0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kern w:val="0"/>
        </w:rPr>
        <w:t>şi</w:t>
      </w:r>
      <w:proofErr w:type="spellEnd"/>
      <w:r>
        <w:rPr>
          <w:rFonts w:ascii="Times New Roman" w:hAnsi="Times New Roman" w:cs="Times New Roman"/>
          <w:color w:val="000000"/>
          <w:kern w:val="0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kern w:val="0"/>
        </w:rPr>
        <w:t>funcţionare</w:t>
      </w:r>
      <w:proofErr w:type="spellEnd"/>
      <w:r>
        <w:rPr>
          <w:rFonts w:ascii="Times New Roman" w:hAnsi="Times New Roman" w:cs="Times New Roman"/>
          <w:color w:val="000000"/>
          <w:kern w:val="0"/>
        </w:rPr>
        <w:t xml:space="preserve"> a </w:t>
      </w:r>
      <w:proofErr w:type="spellStart"/>
      <w:r>
        <w:rPr>
          <w:rFonts w:ascii="Times New Roman" w:hAnsi="Times New Roman" w:cs="Times New Roman"/>
          <w:color w:val="000000"/>
          <w:kern w:val="0"/>
        </w:rPr>
        <w:t>centrelor</w:t>
      </w:r>
      <w:proofErr w:type="spellEnd"/>
      <w:r>
        <w:rPr>
          <w:rFonts w:ascii="Times New Roman" w:hAnsi="Times New Roman" w:cs="Times New Roman"/>
          <w:color w:val="000000"/>
          <w:kern w:val="0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kern w:val="0"/>
        </w:rPr>
        <w:t>judeţene</w:t>
      </w:r>
      <w:proofErr w:type="spellEnd"/>
      <w:r>
        <w:rPr>
          <w:rFonts w:ascii="Times New Roman" w:hAnsi="Times New Roman" w:cs="Times New Roman"/>
          <w:color w:val="000000"/>
          <w:kern w:val="0"/>
        </w:rPr>
        <w:t xml:space="preserve">/al </w:t>
      </w:r>
      <w:proofErr w:type="spellStart"/>
      <w:r>
        <w:rPr>
          <w:rFonts w:ascii="Times New Roman" w:hAnsi="Times New Roman" w:cs="Times New Roman"/>
          <w:color w:val="000000"/>
          <w:kern w:val="0"/>
        </w:rPr>
        <w:t>municipiului</w:t>
      </w:r>
      <w:proofErr w:type="spellEnd"/>
      <w:r>
        <w:rPr>
          <w:rFonts w:ascii="Times New Roman" w:hAnsi="Times New Roman" w:cs="Times New Roman"/>
          <w:color w:val="000000"/>
          <w:kern w:val="0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kern w:val="0"/>
        </w:rPr>
        <w:t>Bucureşti</w:t>
      </w:r>
      <w:proofErr w:type="spellEnd"/>
      <w:r>
        <w:rPr>
          <w:rFonts w:ascii="Times New Roman" w:hAnsi="Times New Roman" w:cs="Times New Roman"/>
          <w:color w:val="000000"/>
          <w:kern w:val="0"/>
        </w:rPr>
        <w:t xml:space="preserve"> de </w:t>
      </w:r>
      <w:proofErr w:type="spellStart"/>
      <w:r>
        <w:rPr>
          <w:rFonts w:ascii="Times New Roman" w:hAnsi="Times New Roman" w:cs="Times New Roman"/>
          <w:color w:val="000000"/>
          <w:kern w:val="0"/>
        </w:rPr>
        <w:t>resurse</w:t>
      </w:r>
      <w:proofErr w:type="spellEnd"/>
      <w:r>
        <w:rPr>
          <w:rFonts w:ascii="Times New Roman" w:hAnsi="Times New Roman" w:cs="Times New Roman"/>
          <w:color w:val="000000"/>
          <w:kern w:val="0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kern w:val="0"/>
        </w:rPr>
        <w:t>şi</w:t>
      </w:r>
      <w:proofErr w:type="spellEnd"/>
      <w:r>
        <w:rPr>
          <w:rFonts w:ascii="Times New Roman" w:hAnsi="Times New Roman" w:cs="Times New Roman"/>
          <w:color w:val="000000"/>
          <w:kern w:val="0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kern w:val="0"/>
        </w:rPr>
        <w:t>asistenţă</w:t>
      </w:r>
      <w:proofErr w:type="spellEnd"/>
      <w:r>
        <w:rPr>
          <w:rFonts w:ascii="Times New Roman" w:hAnsi="Times New Roman" w:cs="Times New Roman"/>
          <w:color w:val="000000"/>
          <w:kern w:val="0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kern w:val="0"/>
        </w:rPr>
        <w:t>educaţională</w:t>
      </w:r>
      <w:proofErr w:type="spellEnd"/>
      <w:r>
        <w:rPr>
          <w:rFonts w:ascii="Times New Roman" w:hAnsi="Times New Roman" w:cs="Times New Roman"/>
          <w:color w:val="000000"/>
          <w:kern w:val="0"/>
        </w:rPr>
        <w:t xml:space="preserve">, cu </w:t>
      </w:r>
      <w:proofErr w:type="spellStart"/>
      <w:r>
        <w:rPr>
          <w:rFonts w:ascii="Times New Roman" w:hAnsi="Times New Roman" w:cs="Times New Roman"/>
          <w:color w:val="000000"/>
          <w:kern w:val="0"/>
        </w:rPr>
        <w:t>modificările</w:t>
      </w:r>
      <w:proofErr w:type="spellEnd"/>
      <w:r>
        <w:rPr>
          <w:rFonts w:ascii="Times New Roman" w:hAnsi="Times New Roman" w:cs="Times New Roman"/>
          <w:color w:val="000000"/>
          <w:kern w:val="0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kern w:val="0"/>
        </w:rPr>
        <w:t>şi</w:t>
      </w:r>
      <w:proofErr w:type="spellEnd"/>
      <w:r>
        <w:rPr>
          <w:rFonts w:ascii="Times New Roman" w:hAnsi="Times New Roman" w:cs="Times New Roman"/>
          <w:color w:val="000000"/>
          <w:kern w:val="0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kern w:val="0"/>
        </w:rPr>
        <w:t>completările</w:t>
      </w:r>
      <w:proofErr w:type="spellEnd"/>
      <w:r>
        <w:rPr>
          <w:rFonts w:ascii="Times New Roman" w:hAnsi="Times New Roman" w:cs="Times New Roman"/>
          <w:color w:val="000000"/>
          <w:kern w:val="0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kern w:val="0"/>
        </w:rPr>
        <w:t>ulterioare</w:t>
      </w:r>
      <w:proofErr w:type="spellEnd"/>
      <w:r>
        <w:rPr>
          <w:rFonts w:ascii="Times New Roman" w:hAnsi="Times New Roman" w:cs="Times New Roman"/>
          <w:color w:val="000000"/>
          <w:kern w:val="0"/>
        </w:rPr>
        <w:t>;</w:t>
      </w:r>
    </w:p>
    <w:p w14:paraId="41C81D76" w14:textId="77777777" w:rsidR="000E7442" w:rsidRDefault="000E7442" w:rsidP="000E7442">
      <w:pPr>
        <w:pStyle w:val="Listparagraf"/>
        <w:widowControl w:val="0"/>
        <w:numPr>
          <w:ilvl w:val="0"/>
          <w:numId w:val="1"/>
        </w:numPr>
        <w:autoSpaceDE w:val="0"/>
        <w:autoSpaceDN w:val="0"/>
        <w:adjustRightInd w:val="0"/>
        <w:spacing w:before="15" w:after="0" w:line="240" w:lineRule="auto"/>
        <w:jc w:val="both"/>
        <w:rPr>
          <w:rFonts w:ascii="Times New Roman" w:hAnsi="Times New Roman" w:cs="Times New Roman"/>
          <w:color w:val="000000"/>
          <w:kern w:val="0"/>
        </w:rPr>
      </w:pPr>
      <w:proofErr w:type="spellStart"/>
      <w:r>
        <w:rPr>
          <w:rFonts w:ascii="Times New Roman" w:hAnsi="Times New Roman" w:cs="Times New Roman"/>
          <w:color w:val="000000"/>
          <w:kern w:val="0"/>
        </w:rPr>
        <w:t>Ordinul</w:t>
      </w:r>
      <w:proofErr w:type="spellEnd"/>
      <w:r>
        <w:rPr>
          <w:rFonts w:ascii="Times New Roman" w:hAnsi="Times New Roman" w:cs="Times New Roman"/>
          <w:color w:val="000000"/>
          <w:kern w:val="0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kern w:val="0"/>
        </w:rPr>
        <w:t>Ministrului</w:t>
      </w:r>
      <w:proofErr w:type="spellEnd"/>
      <w:r>
        <w:rPr>
          <w:rFonts w:ascii="Times New Roman" w:hAnsi="Times New Roman" w:cs="Times New Roman"/>
          <w:color w:val="000000"/>
          <w:kern w:val="0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kern w:val="0"/>
        </w:rPr>
        <w:t>Muncii</w:t>
      </w:r>
      <w:proofErr w:type="spellEnd"/>
      <w:r>
        <w:rPr>
          <w:rFonts w:ascii="Times New Roman" w:hAnsi="Times New Roman" w:cs="Times New Roman"/>
          <w:color w:val="000000"/>
          <w:kern w:val="0"/>
        </w:rPr>
        <w:t xml:space="preserve"> și </w:t>
      </w:r>
      <w:proofErr w:type="spellStart"/>
      <w:r>
        <w:rPr>
          <w:rFonts w:ascii="Times New Roman" w:hAnsi="Times New Roman" w:cs="Times New Roman"/>
          <w:color w:val="000000"/>
          <w:kern w:val="0"/>
        </w:rPr>
        <w:t>Justiției</w:t>
      </w:r>
      <w:proofErr w:type="spellEnd"/>
      <w:r>
        <w:rPr>
          <w:rFonts w:ascii="Times New Roman" w:hAnsi="Times New Roman" w:cs="Times New Roman"/>
          <w:color w:val="000000"/>
          <w:kern w:val="0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kern w:val="0"/>
        </w:rPr>
        <w:t>Sociale</w:t>
      </w:r>
      <w:proofErr w:type="spellEnd"/>
      <w:r>
        <w:rPr>
          <w:rFonts w:ascii="Times New Roman" w:hAnsi="Times New Roman" w:cs="Times New Roman"/>
          <w:color w:val="000000"/>
          <w:kern w:val="0"/>
        </w:rPr>
        <w:t xml:space="preserve">, </w:t>
      </w:r>
      <w:proofErr w:type="spellStart"/>
      <w:r>
        <w:rPr>
          <w:rFonts w:ascii="Times New Roman" w:hAnsi="Times New Roman" w:cs="Times New Roman"/>
          <w:color w:val="000000"/>
          <w:kern w:val="0"/>
        </w:rPr>
        <w:t>Ministrului</w:t>
      </w:r>
      <w:proofErr w:type="spellEnd"/>
      <w:r>
        <w:rPr>
          <w:rFonts w:ascii="Times New Roman" w:hAnsi="Times New Roman" w:cs="Times New Roman"/>
          <w:color w:val="000000"/>
          <w:kern w:val="0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kern w:val="0"/>
        </w:rPr>
        <w:t>Sănătății</w:t>
      </w:r>
      <w:proofErr w:type="spellEnd"/>
      <w:r>
        <w:rPr>
          <w:rFonts w:ascii="Times New Roman" w:hAnsi="Times New Roman" w:cs="Times New Roman"/>
          <w:color w:val="000000"/>
          <w:kern w:val="0"/>
        </w:rPr>
        <w:t xml:space="preserve"> și al </w:t>
      </w:r>
      <w:proofErr w:type="spellStart"/>
      <w:r>
        <w:rPr>
          <w:rFonts w:ascii="Times New Roman" w:hAnsi="Times New Roman" w:cs="Times New Roman"/>
          <w:color w:val="000000"/>
          <w:kern w:val="0"/>
        </w:rPr>
        <w:t>Ministrului</w:t>
      </w:r>
      <w:proofErr w:type="spellEnd"/>
      <w:r>
        <w:rPr>
          <w:rFonts w:ascii="Times New Roman" w:hAnsi="Times New Roman" w:cs="Times New Roman"/>
          <w:color w:val="000000"/>
          <w:kern w:val="0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kern w:val="0"/>
        </w:rPr>
        <w:t>Educației</w:t>
      </w:r>
      <w:proofErr w:type="spellEnd"/>
      <w:r>
        <w:rPr>
          <w:rFonts w:ascii="Times New Roman" w:hAnsi="Times New Roman" w:cs="Times New Roman"/>
          <w:color w:val="000000"/>
          <w:kern w:val="0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kern w:val="0"/>
        </w:rPr>
        <w:t>Naționale</w:t>
      </w:r>
      <w:proofErr w:type="spellEnd"/>
      <w:r>
        <w:rPr>
          <w:rFonts w:ascii="Times New Roman" w:hAnsi="Times New Roman" w:cs="Times New Roman"/>
          <w:color w:val="000000"/>
          <w:kern w:val="0"/>
        </w:rPr>
        <w:t xml:space="preserve"> nr. 393/630/4236/2017 </w:t>
      </w:r>
      <w:proofErr w:type="spellStart"/>
      <w:r>
        <w:rPr>
          <w:rFonts w:ascii="Times New Roman" w:hAnsi="Times New Roman" w:cs="Times New Roman"/>
          <w:color w:val="000000"/>
          <w:kern w:val="0"/>
        </w:rPr>
        <w:t>pentru</w:t>
      </w:r>
      <w:proofErr w:type="spellEnd"/>
      <w:r>
        <w:rPr>
          <w:rFonts w:ascii="Times New Roman" w:hAnsi="Times New Roman" w:cs="Times New Roman"/>
          <w:color w:val="000000"/>
          <w:kern w:val="0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kern w:val="0"/>
        </w:rPr>
        <w:t>aprobarea</w:t>
      </w:r>
      <w:proofErr w:type="spellEnd"/>
      <w:r>
        <w:rPr>
          <w:rFonts w:ascii="Times New Roman" w:hAnsi="Times New Roman" w:cs="Times New Roman"/>
          <w:color w:val="000000"/>
          <w:kern w:val="0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kern w:val="0"/>
        </w:rPr>
        <w:t>Protocolului</w:t>
      </w:r>
      <w:proofErr w:type="spellEnd"/>
      <w:r>
        <w:rPr>
          <w:rFonts w:ascii="Times New Roman" w:hAnsi="Times New Roman" w:cs="Times New Roman"/>
          <w:color w:val="000000"/>
          <w:kern w:val="0"/>
        </w:rPr>
        <w:t xml:space="preserve"> de </w:t>
      </w:r>
      <w:proofErr w:type="spellStart"/>
      <w:r>
        <w:rPr>
          <w:rFonts w:ascii="Times New Roman" w:hAnsi="Times New Roman" w:cs="Times New Roman"/>
          <w:color w:val="000000"/>
          <w:kern w:val="0"/>
        </w:rPr>
        <w:t>colaborare</w:t>
      </w:r>
      <w:proofErr w:type="spellEnd"/>
      <w:r>
        <w:rPr>
          <w:rFonts w:ascii="Times New Roman" w:hAnsi="Times New Roman" w:cs="Times New Roman"/>
          <w:color w:val="000000"/>
          <w:kern w:val="0"/>
        </w:rPr>
        <w:t xml:space="preserve"> în </w:t>
      </w:r>
      <w:proofErr w:type="spellStart"/>
      <w:r>
        <w:rPr>
          <w:rFonts w:ascii="Times New Roman" w:hAnsi="Times New Roman" w:cs="Times New Roman"/>
          <w:color w:val="000000"/>
          <w:kern w:val="0"/>
        </w:rPr>
        <w:t>vederea</w:t>
      </w:r>
      <w:proofErr w:type="spellEnd"/>
      <w:r>
        <w:rPr>
          <w:rFonts w:ascii="Times New Roman" w:hAnsi="Times New Roman" w:cs="Times New Roman"/>
          <w:color w:val="000000"/>
          <w:kern w:val="0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kern w:val="0"/>
        </w:rPr>
        <w:t>implementării</w:t>
      </w:r>
      <w:proofErr w:type="spellEnd"/>
      <w:r>
        <w:rPr>
          <w:rFonts w:ascii="Times New Roman" w:hAnsi="Times New Roman" w:cs="Times New Roman"/>
          <w:color w:val="000000"/>
          <w:kern w:val="0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kern w:val="0"/>
        </w:rPr>
        <w:t>serviciilor</w:t>
      </w:r>
      <w:proofErr w:type="spellEnd"/>
      <w:r>
        <w:rPr>
          <w:rFonts w:ascii="Times New Roman" w:hAnsi="Times New Roman" w:cs="Times New Roman"/>
          <w:color w:val="000000"/>
          <w:kern w:val="0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kern w:val="0"/>
        </w:rPr>
        <w:t>comunitare</w:t>
      </w:r>
      <w:proofErr w:type="spellEnd"/>
      <w:r>
        <w:rPr>
          <w:rFonts w:ascii="Times New Roman" w:hAnsi="Times New Roman" w:cs="Times New Roman"/>
          <w:color w:val="000000"/>
          <w:kern w:val="0"/>
        </w:rPr>
        <w:t xml:space="preserve"> integrate </w:t>
      </w:r>
      <w:proofErr w:type="spellStart"/>
      <w:r>
        <w:rPr>
          <w:rFonts w:ascii="Times New Roman" w:hAnsi="Times New Roman" w:cs="Times New Roman"/>
          <w:color w:val="000000"/>
          <w:kern w:val="0"/>
        </w:rPr>
        <w:t>necesare</w:t>
      </w:r>
      <w:proofErr w:type="spellEnd"/>
      <w:r>
        <w:rPr>
          <w:rFonts w:ascii="Times New Roman" w:hAnsi="Times New Roman" w:cs="Times New Roman"/>
          <w:color w:val="000000"/>
          <w:kern w:val="0"/>
        </w:rPr>
        <w:t xml:space="preserve"> prevenirii </w:t>
      </w:r>
      <w:proofErr w:type="spellStart"/>
      <w:r>
        <w:rPr>
          <w:rFonts w:ascii="Times New Roman" w:hAnsi="Times New Roman" w:cs="Times New Roman"/>
          <w:color w:val="000000"/>
          <w:kern w:val="0"/>
        </w:rPr>
        <w:t>excluziunii</w:t>
      </w:r>
      <w:proofErr w:type="spellEnd"/>
      <w:r>
        <w:rPr>
          <w:rFonts w:ascii="Times New Roman" w:hAnsi="Times New Roman" w:cs="Times New Roman"/>
          <w:color w:val="000000"/>
          <w:kern w:val="0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kern w:val="0"/>
        </w:rPr>
        <w:t>sociale</w:t>
      </w:r>
      <w:proofErr w:type="spellEnd"/>
      <w:r>
        <w:rPr>
          <w:rFonts w:ascii="Times New Roman" w:hAnsi="Times New Roman" w:cs="Times New Roman"/>
          <w:color w:val="000000"/>
          <w:kern w:val="0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kern w:val="0"/>
        </w:rPr>
        <w:t>şi</w:t>
      </w:r>
      <w:proofErr w:type="spellEnd"/>
      <w:r>
        <w:rPr>
          <w:rFonts w:ascii="Times New Roman" w:hAnsi="Times New Roman" w:cs="Times New Roman"/>
          <w:color w:val="000000"/>
          <w:kern w:val="0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kern w:val="0"/>
        </w:rPr>
        <w:t>combaterii</w:t>
      </w:r>
      <w:proofErr w:type="spellEnd"/>
      <w:r>
        <w:rPr>
          <w:rFonts w:ascii="Times New Roman" w:hAnsi="Times New Roman" w:cs="Times New Roman"/>
          <w:color w:val="000000"/>
          <w:kern w:val="0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kern w:val="0"/>
        </w:rPr>
        <w:t>sărăciei</w:t>
      </w:r>
      <w:proofErr w:type="spellEnd"/>
    </w:p>
    <w:p w14:paraId="351EFE00" w14:textId="77777777" w:rsidR="000E7442" w:rsidRDefault="000E7442" w:rsidP="000E7442">
      <w:pPr>
        <w:pStyle w:val="Listparagraf"/>
        <w:widowControl w:val="0"/>
        <w:numPr>
          <w:ilvl w:val="0"/>
          <w:numId w:val="1"/>
        </w:numPr>
        <w:autoSpaceDE w:val="0"/>
        <w:autoSpaceDN w:val="0"/>
        <w:adjustRightInd w:val="0"/>
        <w:spacing w:before="15" w:after="0" w:line="240" w:lineRule="auto"/>
        <w:jc w:val="both"/>
        <w:rPr>
          <w:rFonts w:ascii="Times New Roman" w:hAnsi="Times New Roman" w:cs="Times New Roman"/>
          <w:color w:val="000000"/>
          <w:kern w:val="0"/>
        </w:rPr>
      </w:pPr>
      <w:r>
        <w:rPr>
          <w:rFonts w:ascii="Times New Roman" w:eastAsia="TimesNewRomanPSMT_lr" w:hAnsi="Times New Roman" w:cs="Times New Roman"/>
          <w:color w:val="000000"/>
          <w:shd w:val="clear" w:color="auto" w:fill="FFFFFF"/>
        </w:rPr>
        <w:t xml:space="preserve">CONSILIERE EDUCAŢIONALA - </w:t>
      </w:r>
      <w:proofErr w:type="spellStart"/>
      <w:r>
        <w:rPr>
          <w:rFonts w:ascii="Times New Roman" w:eastAsia="TimesNewRomanPSMT_lr" w:hAnsi="Times New Roman" w:cs="Times New Roman"/>
          <w:color w:val="000000"/>
          <w:shd w:val="clear" w:color="auto" w:fill="FFFFFF"/>
        </w:rPr>
        <w:t>Ghid</w:t>
      </w:r>
      <w:proofErr w:type="spellEnd"/>
      <w:r>
        <w:rPr>
          <w:rFonts w:ascii="Times New Roman" w:eastAsia="TimesNewRomanPSMT_lr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NewRomanPSMT_lr" w:hAnsi="Times New Roman" w:cs="Times New Roman"/>
          <w:color w:val="000000"/>
          <w:shd w:val="clear" w:color="auto" w:fill="FFFFFF"/>
        </w:rPr>
        <w:t>metodologic</w:t>
      </w:r>
      <w:proofErr w:type="spellEnd"/>
      <w:r>
        <w:rPr>
          <w:rFonts w:ascii="Times New Roman" w:eastAsia="TimesNewRomanPSMT_lr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NewRomanPSMT_lr" w:hAnsi="Times New Roman" w:cs="Times New Roman"/>
          <w:color w:val="000000"/>
          <w:shd w:val="clear" w:color="auto" w:fill="FFFFFF"/>
        </w:rPr>
        <w:t>pentru</w:t>
      </w:r>
      <w:proofErr w:type="spellEnd"/>
      <w:r>
        <w:rPr>
          <w:rFonts w:ascii="Times New Roman" w:eastAsia="TimesNewRomanPSMT_lr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NewRomanPSMT_lr" w:hAnsi="Times New Roman" w:cs="Times New Roman"/>
          <w:color w:val="000000"/>
          <w:shd w:val="clear" w:color="auto" w:fill="FFFFFF"/>
        </w:rPr>
        <w:t>orele</w:t>
      </w:r>
      <w:proofErr w:type="spellEnd"/>
      <w:r>
        <w:rPr>
          <w:rFonts w:ascii="Times New Roman" w:eastAsia="TimesNewRomanPSMT_lr" w:hAnsi="Times New Roman" w:cs="Times New Roman"/>
          <w:color w:val="000000"/>
          <w:shd w:val="clear" w:color="auto" w:fill="FFFFFF"/>
        </w:rPr>
        <w:t xml:space="preserve"> de </w:t>
      </w:r>
      <w:proofErr w:type="spellStart"/>
      <w:r>
        <w:rPr>
          <w:rFonts w:ascii="Times New Roman" w:eastAsia="TimesNewRomanPSMT_lr" w:hAnsi="Times New Roman" w:cs="Times New Roman"/>
          <w:color w:val="000000"/>
          <w:shd w:val="clear" w:color="auto" w:fill="FFFFFF"/>
        </w:rPr>
        <w:t>dirigenţie</w:t>
      </w:r>
      <w:proofErr w:type="spellEnd"/>
      <w:r>
        <w:rPr>
          <w:rFonts w:ascii="Times New Roman" w:eastAsia="TimesNewRomanPSMT_lr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NewRomanPSMT_lr" w:hAnsi="Times New Roman" w:cs="Times New Roman"/>
          <w:color w:val="000000"/>
          <w:shd w:val="clear" w:color="auto" w:fill="FFFFFF"/>
        </w:rPr>
        <w:t>şi</w:t>
      </w:r>
      <w:proofErr w:type="spellEnd"/>
      <w:r>
        <w:rPr>
          <w:rFonts w:ascii="Times New Roman" w:eastAsia="TimesNewRomanPSMT_lr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TimesNewRomanPSMT_lr" w:hAnsi="Times New Roman" w:cs="Times New Roman"/>
          <w:color w:val="000000"/>
          <w:shd w:val="clear" w:color="auto" w:fill="FFFFFF"/>
        </w:rPr>
        <w:t>consiliere</w:t>
      </w:r>
      <w:proofErr w:type="spellEnd"/>
      <w:r>
        <w:rPr>
          <w:rFonts w:ascii="Times New Roman" w:eastAsia="TimesNewRomanPSMT_lr" w:hAnsi="Times New Roman" w:cs="Times New Roman"/>
          <w:color w:val="000000"/>
          <w:shd w:val="clear" w:color="auto" w:fill="FFFFFF"/>
        </w:rPr>
        <w:t xml:space="preserve"> </w:t>
      </w:r>
      <w:r>
        <w:rPr>
          <w:rFonts w:ascii="Times New Roman" w:eastAsia="TimesNewRomanPS-BoldMT_lt" w:hAnsi="Times New Roman" w:cs="Times New Roman"/>
          <w:color w:val="000000"/>
          <w:shd w:val="clear" w:color="auto" w:fill="FFFFFF"/>
        </w:rPr>
        <w:t>C</w:t>
      </w:r>
      <w:proofErr w:type="spellStart"/>
      <w:r>
        <w:rPr>
          <w:rFonts w:ascii="Times New Roman" w:eastAsia="TimesNewRomanPS-BoldMT_lt" w:hAnsi="Times New Roman" w:cs="Times New Roman"/>
          <w:color w:val="000000"/>
          <w:shd w:val="clear" w:color="auto" w:fill="FFFFFF"/>
          <w:lang w:val="ro-RO"/>
        </w:rPr>
        <w:t>oordonator</w:t>
      </w:r>
      <w:proofErr w:type="spellEnd"/>
      <w:r>
        <w:rPr>
          <w:rFonts w:ascii="Times New Roman" w:eastAsia="TimesNewRomanPS-BoldMT_lt" w:hAnsi="Times New Roman" w:cs="Times New Roman"/>
          <w:color w:val="000000"/>
          <w:shd w:val="clear" w:color="auto" w:fill="FFFFFF"/>
          <w:lang w:val="ro-RO"/>
        </w:rPr>
        <w:t xml:space="preserve">- </w:t>
      </w:r>
      <w:r>
        <w:rPr>
          <w:rFonts w:ascii="Times New Roman" w:eastAsia="TimesNewRomanPS-BoldMT_lt" w:hAnsi="Times New Roman" w:cs="Times New Roman"/>
          <w:color w:val="000000"/>
          <w:shd w:val="clear" w:color="auto" w:fill="FFFFFF"/>
        </w:rPr>
        <w:t>Adriana Baban</w:t>
      </w:r>
    </w:p>
    <w:p w14:paraId="48CF8D6D" w14:textId="77777777" w:rsidR="001034BA" w:rsidRDefault="001034BA"/>
    <w:sectPr w:rsidR="001034B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NewRomanPSMT_lr">
    <w:altName w:val="Segoe Print"/>
    <w:charset w:val="00"/>
    <w:family w:val="auto"/>
    <w:pitch w:val="default"/>
  </w:font>
  <w:font w:name="TimesNewRomanPS-BoldMT_lt">
    <w:altName w:val="Segoe Print"/>
    <w:charset w:val="00"/>
    <w:family w:val="auto"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D3001"/>
    <w:multiLevelType w:val="multilevel"/>
    <w:tmpl w:val="049D3001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9295828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7442"/>
    <w:rsid w:val="000E1A57"/>
    <w:rsid w:val="000E7442"/>
    <w:rsid w:val="001034BA"/>
    <w:rsid w:val="00642077"/>
    <w:rsid w:val="00720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5B89E1"/>
  <w15:chartTrackingRefBased/>
  <w15:docId w15:val="{AA90C1C1-5212-4971-9CE2-FFA1372066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7442"/>
  </w:style>
  <w:style w:type="paragraph" w:styleId="Titlu1">
    <w:name w:val="heading 1"/>
    <w:basedOn w:val="Normal"/>
    <w:next w:val="Normal"/>
    <w:link w:val="Titlu1Caracter"/>
    <w:uiPriority w:val="9"/>
    <w:qFormat/>
    <w:rsid w:val="000E744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0E744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0E744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0E744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0E744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0E744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0E744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0E744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0E744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0E744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0E744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0E744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0E7442"/>
    <w:rPr>
      <w:rFonts w:eastAsiaTheme="majorEastAsia" w:cstheme="majorBidi"/>
      <w:i/>
      <w:iCs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0E7442"/>
    <w:rPr>
      <w:rFonts w:eastAsiaTheme="majorEastAsia" w:cstheme="majorBidi"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0E7442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0E7442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0E7442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0E7442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0E744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0E74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0E744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0E744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0E744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0E7442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0E7442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0E7442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0E744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0E7442"/>
    <w:rPr>
      <w:i/>
      <w:iCs/>
      <w:color w:val="2F5496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0E744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127</Words>
  <Characters>724</Characters>
  <Application>Microsoft Office Word</Application>
  <DocSecurity>0</DocSecurity>
  <Lines>6</Lines>
  <Paragraphs>1</Paragraphs>
  <ScaleCrop>false</ScaleCrop>
  <Company/>
  <LinksUpToDate>false</LinksUpToDate>
  <CharactersWithSpaces>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Dumbravita3</dc:creator>
  <cp:keywords/>
  <dc:description/>
  <cp:lastModifiedBy>Dumbravita3</cp:lastModifiedBy>
  <cp:revision>1</cp:revision>
  <cp:lastPrinted>2026-01-23T07:52:00Z</cp:lastPrinted>
  <dcterms:created xsi:type="dcterms:W3CDTF">2026-01-23T07:52:00Z</dcterms:created>
  <dcterms:modified xsi:type="dcterms:W3CDTF">2026-01-23T07:52:00Z</dcterms:modified>
</cp:coreProperties>
</file>